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DE9" w:rsidRDefault="00243DE9" w:rsidP="00243DE9">
      <w:pPr>
        <w:pStyle w:val="pc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</w:rPr>
      </w:pPr>
      <w:r>
        <w:rPr>
          <w:rStyle w:val="s1"/>
          <w:b/>
          <w:bCs/>
          <w:color w:val="000000"/>
        </w:rPr>
        <w:t>Главная реформа года: введение нового Налогового кодекса с 2026 года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 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С 1 января 2026 года в Казахстане ожидается вступление в силу нового </w:t>
      </w:r>
      <w:hyperlink r:id="rId4" w:tooltip="Налоговый кодекс Республики Казахстан от 18 июля 2025 года № 214-VIII (не введен в действие)" w:history="1">
        <w:r>
          <w:rPr>
            <w:rStyle w:val="a3"/>
            <w:color w:val="000080"/>
          </w:rPr>
          <w:t>Налогового кодекса</w:t>
        </w:r>
      </w:hyperlink>
      <w:r>
        <w:rPr>
          <w:rStyle w:val="s0"/>
          <w:color w:val="000000"/>
        </w:rPr>
        <w:t>. Этот документ придет на смену действующему, который функционировал без малого 10 лет. Но он устарел и не соответствует требованиям современной экономики с ее новыми отраслями: IT, зеленой энергетикой и электронной коммерцией. Реформа является вынужденной мерой, так как малый бизнес требовал гибкости, крупный — понятных правил, а государство — стабильных доходов.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Главная цель масштабной реформы — упростить налоговое администрирование и сделать систему понятнее для всех.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 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b/>
          <w:bCs/>
          <w:color w:val="000000"/>
        </w:rPr>
        <w:t>Переход от «карательной» к «сервисной» модели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Одной из самых ожидаемых перемен является кардинальная смена философии взаимодействия государства и бизнеса.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Вводится сервисная модель налогового администрирования, то есть налогоплательщику будет оказана помощь - фискальное сопровождение с момента регистрации до ликвидации. Налоговые органы будут сопровождать, где-то консультировать, какие-то разъяснения давать постоянно. Это всё переходит на онлайн-формат.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Более того, система впервые становится сервисной, а не карательной. Предприниматели положительно оценили эту инициативу, отмечая, что налогоплательщик не объект проверок, а партнер государства.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 xml:space="preserve">«Это развитие всей экономики. По крайней мере, это мое глубокое убеждение. Многие вопросы, которые были введены в рамках нового Налогового кодекса будут иметь большое влияние на экономику и на всех налогоплательщиков», - подчеркнул Тимур </w:t>
      </w:r>
      <w:proofErr w:type="spellStart"/>
      <w:r>
        <w:rPr>
          <w:rStyle w:val="s0"/>
          <w:color w:val="000000"/>
        </w:rPr>
        <w:t>Жаркенов</w:t>
      </w:r>
      <w:proofErr w:type="spellEnd"/>
      <w:r>
        <w:rPr>
          <w:rStyle w:val="s0"/>
          <w:color w:val="000000"/>
        </w:rPr>
        <w:t>, заместитель председателя Правления НПП «</w:t>
      </w:r>
      <w:proofErr w:type="spellStart"/>
      <w:r>
        <w:rPr>
          <w:rStyle w:val="s0"/>
          <w:color w:val="000000"/>
        </w:rPr>
        <w:t>Атамекен</w:t>
      </w:r>
      <w:proofErr w:type="spellEnd"/>
      <w:r>
        <w:rPr>
          <w:rStyle w:val="s0"/>
          <w:color w:val="000000"/>
        </w:rPr>
        <w:t>».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 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b/>
          <w:bCs/>
          <w:color w:val="000000"/>
        </w:rPr>
        <w:t xml:space="preserve">Оптимизация режимов и легализация </w:t>
      </w:r>
      <w:proofErr w:type="spellStart"/>
      <w:r>
        <w:rPr>
          <w:rStyle w:val="s0"/>
          <w:b/>
          <w:bCs/>
          <w:color w:val="000000"/>
        </w:rPr>
        <w:t>самозанятых</w:t>
      </w:r>
      <w:proofErr w:type="spellEnd"/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 xml:space="preserve">По словам эксперта, новый кодекс сокращает количество налоговых платежей, не имеющих значимости, сразу на 20%. Значительные изменения коснутся специальных налоговых режимов, число которых сократится до трех: режим для </w:t>
      </w:r>
      <w:proofErr w:type="spellStart"/>
      <w:r>
        <w:rPr>
          <w:rStyle w:val="s0"/>
          <w:color w:val="000000"/>
        </w:rPr>
        <w:t>самозанятых</w:t>
      </w:r>
      <w:proofErr w:type="spellEnd"/>
      <w:r>
        <w:rPr>
          <w:rStyle w:val="s0"/>
          <w:color w:val="000000"/>
        </w:rPr>
        <w:t>, режим для сельского хозяйства и специальный режим на основе упрощенной декларации.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 xml:space="preserve">Также два действующих режима — упрощенный и розничный налог решено объединить в один. Отдельное внимание уделено статусу </w:t>
      </w:r>
      <w:proofErr w:type="spellStart"/>
      <w:r>
        <w:rPr>
          <w:rStyle w:val="s0"/>
          <w:color w:val="000000"/>
        </w:rPr>
        <w:t>самозанятых</w:t>
      </w:r>
      <w:proofErr w:type="spellEnd"/>
      <w:r>
        <w:rPr>
          <w:rStyle w:val="s0"/>
          <w:color w:val="000000"/>
        </w:rPr>
        <w:t>. Для них больше не потребуется регистрация ИП для легального получения дохода.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 xml:space="preserve">«Те же курьеры, таксисты, они смогут работать уже официально. Для них это будет возможность потому, что они выйдут из тени и будут легально работать, это выведет из тени сотни тысяч человек», — пояснил </w:t>
      </w:r>
      <w:proofErr w:type="spellStart"/>
      <w:r>
        <w:rPr>
          <w:rStyle w:val="s0"/>
          <w:color w:val="000000"/>
        </w:rPr>
        <w:t>Жаркенов</w:t>
      </w:r>
      <w:proofErr w:type="spellEnd"/>
      <w:r>
        <w:rPr>
          <w:rStyle w:val="s0"/>
          <w:color w:val="000000"/>
        </w:rPr>
        <w:t>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Одновременно с этим чиновники заявляют о сокращении проверок для бизнеса. Вместо плановых отборов налоговые органы переходят на риск-ориентированный подход - они будут работать на основе системы управления рисками. Если есть рисковые моменты, тогда по таким плательщикам будет проведена проверка.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 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b/>
          <w:bCs/>
          <w:color w:val="000000"/>
        </w:rPr>
        <w:t>Дифференцированные ставки: НДС и социальная сфера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Введение кодекса не обошлось без споров, самый заметный из которых касался повышения налога на добавочную стоимость. Изначально рассматривался вариант повышения с 12% сразу до 20%. В итоге был найден компромисс.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 xml:space="preserve">«Мы неоднократно заседали не только на рабочих группах и вне рабочей группы спорили, доказывали и остановились на уровне 16%», — добавил Тимур </w:t>
      </w:r>
      <w:proofErr w:type="spellStart"/>
      <w:r>
        <w:rPr>
          <w:rStyle w:val="s0"/>
          <w:color w:val="000000"/>
        </w:rPr>
        <w:t>Жаркенов</w:t>
      </w:r>
      <w:proofErr w:type="spellEnd"/>
      <w:r>
        <w:rPr>
          <w:rStyle w:val="s0"/>
          <w:color w:val="000000"/>
        </w:rPr>
        <w:t>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 xml:space="preserve">Несмотря на дефицитность бюджета и острую нужду в дополнительных средствах, по социальным направлениям налог будет максимально низким. Для сферы образования и </w:t>
      </w:r>
      <w:r>
        <w:rPr>
          <w:rStyle w:val="s0"/>
          <w:color w:val="000000"/>
        </w:rPr>
        <w:lastRenderedPageBreak/>
        <w:t xml:space="preserve">медицины вводятся пониженные ставки: 5% со следующего года, а через год — 3%. Услуги и лекарства в рамках </w:t>
      </w:r>
      <w:proofErr w:type="spellStart"/>
      <w:r>
        <w:rPr>
          <w:rStyle w:val="s0"/>
          <w:color w:val="000000"/>
        </w:rPr>
        <w:t>медстрахования</w:t>
      </w:r>
      <w:proofErr w:type="spellEnd"/>
      <w:r>
        <w:rPr>
          <w:rStyle w:val="s0"/>
          <w:color w:val="000000"/>
        </w:rPr>
        <w:t xml:space="preserve"> будут освобождаться от НДС.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Вводится и дифференцированный корпоративный подоходный налог для юридических лиц, который, как и налог на роскошь, будет более справедливым.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 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b/>
          <w:bCs/>
          <w:color w:val="000000"/>
        </w:rPr>
        <w:t>«Обнуление» и ожидаемый эффект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Правительство обещает, что переход к новым правилам будет максимально мягким, вводя своеобразный «антикризисный пакет» и переходный период. Налоговые органы в первые месяцы будут не штрафовать, а консультировать бизнес.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Ранее премьер-министр указал на возможность для налогоплательщиков «обнулиться и начать работу с чистого листа». Это значит, что за прошлые периоды проверки не будут проводиться, что позволит бизнесу более плавно перейти в новый налоговый кодекс.</w:t>
      </w:r>
    </w:p>
    <w:p w:rsidR="00243DE9" w:rsidRDefault="00243DE9" w:rsidP="00243DE9">
      <w:pPr>
        <w:pStyle w:val="pj"/>
        <w:shd w:val="clear" w:color="auto" w:fill="FFFFFF"/>
        <w:spacing w:before="0" w:beforeAutospacing="0" w:after="0" w:afterAutospacing="0"/>
        <w:ind w:firstLine="400"/>
        <w:jc w:val="both"/>
        <w:textAlignment w:val="baseline"/>
        <w:rPr>
          <w:color w:val="000000"/>
        </w:rPr>
      </w:pPr>
      <w:r>
        <w:rPr>
          <w:rStyle w:val="s0"/>
          <w:color w:val="000000"/>
        </w:rPr>
        <w:t>В результате реформы ожидается повышение собираемости платежей и прозрачности системы. По оценкам правительства, уже в первые годы эффект будет ощутимым. Речь идет о 4 трлн тенге.</w:t>
      </w:r>
    </w:p>
    <w:p w:rsidR="00653EA4" w:rsidRDefault="00653EA4">
      <w:bookmarkStart w:id="0" w:name="_GoBack"/>
      <w:bookmarkEnd w:id="0"/>
    </w:p>
    <w:sectPr w:rsidR="00653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DE9"/>
    <w:rsid w:val="00243DE9"/>
    <w:rsid w:val="0065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99773-738A-497A-B8D3-8ED2543E2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243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243DE9"/>
  </w:style>
  <w:style w:type="paragraph" w:customStyle="1" w:styleId="pj">
    <w:name w:val="pj"/>
    <w:basedOn w:val="a"/>
    <w:rsid w:val="00243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0">
    <w:name w:val="s0"/>
    <w:basedOn w:val="a0"/>
    <w:rsid w:val="00243DE9"/>
  </w:style>
  <w:style w:type="character" w:customStyle="1" w:styleId="s2">
    <w:name w:val="s2"/>
    <w:basedOn w:val="a0"/>
    <w:rsid w:val="00243DE9"/>
  </w:style>
  <w:style w:type="character" w:styleId="a3">
    <w:name w:val="Hyperlink"/>
    <w:basedOn w:val="a0"/>
    <w:uiPriority w:val="99"/>
    <w:semiHidden/>
    <w:unhideWhenUsed/>
    <w:rsid w:val="00243D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3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nline.zakon.kz/Document/?doc_id=377779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2025-11-05T09:57:00Z</dcterms:created>
  <dcterms:modified xsi:type="dcterms:W3CDTF">2025-11-05T10:05:00Z</dcterms:modified>
</cp:coreProperties>
</file>